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551537">
        <w:rPr>
          <w:rFonts w:ascii="Times New Roman" w:hAnsi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Философия және саясаттану </w:t>
      </w:r>
      <w:r w:rsidRPr="00342389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>і</w:t>
      </w:r>
    </w:p>
    <w:p w:rsidR="00D95BFE" w:rsidRPr="00342389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Дінтану және мәдениеттану </w:t>
      </w:r>
      <w:r w:rsidRPr="00342389">
        <w:rPr>
          <w:rFonts w:ascii="Times New Roman" w:hAnsi="Times New Roman"/>
          <w:b/>
          <w:sz w:val="24"/>
          <w:szCs w:val="24"/>
          <w:lang w:val="kk-KZ"/>
        </w:rPr>
        <w:t>кафедра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сы </w:t>
      </w:r>
    </w:p>
    <w:p w:rsidR="00D95BFE" w:rsidRPr="00551537" w:rsidRDefault="00D95BFE" w:rsidP="00D95BF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D95BFE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Философия және саясаттану </w:t>
      </w:r>
    </w:p>
    <w:p w:rsidR="00D95BFE" w:rsidRPr="00551537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факультетінің </w:t>
      </w:r>
    </w:p>
    <w:p w:rsidR="00D95BFE" w:rsidRPr="00551537" w:rsidRDefault="00D95BFE" w:rsidP="00D95BFE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51537">
        <w:rPr>
          <w:rFonts w:ascii="Times New Roman" w:hAnsi="Times New Roman"/>
          <w:b w:val="0"/>
          <w:sz w:val="24"/>
          <w:szCs w:val="24"/>
          <w:lang w:val="kk-KZ"/>
        </w:rPr>
        <w:t xml:space="preserve">Ғылыми кеңесінде бекітілді </w:t>
      </w:r>
    </w:p>
    <w:p w:rsidR="00D95BFE" w:rsidRPr="00551537" w:rsidRDefault="00D95BFE" w:rsidP="00D95BFE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№ </w:t>
      </w:r>
      <w:r w:rsidRPr="00551537">
        <w:rPr>
          <w:rFonts w:ascii="Times New Roman" w:hAnsi="Times New Roman"/>
          <w:sz w:val="24"/>
          <w:szCs w:val="24"/>
        </w:rPr>
        <w:t>12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хаттама</w:t>
      </w:r>
      <w:r w:rsidR="00622DEA">
        <w:rPr>
          <w:rFonts w:ascii="Times New Roman" w:hAnsi="Times New Roman"/>
          <w:sz w:val="24"/>
          <w:szCs w:val="24"/>
          <w:lang w:val="kk-KZ"/>
        </w:rPr>
        <w:t>,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 2</w:t>
      </w:r>
      <w:r w:rsidR="00622DEA">
        <w:rPr>
          <w:rFonts w:ascii="Times New Roman" w:hAnsi="Times New Roman"/>
          <w:sz w:val="24"/>
          <w:szCs w:val="24"/>
        </w:rPr>
        <w:t>6</w:t>
      </w:r>
      <w:r w:rsidR="00622DEA">
        <w:rPr>
          <w:rFonts w:ascii="Times New Roman" w:hAnsi="Times New Roman"/>
          <w:sz w:val="24"/>
          <w:szCs w:val="24"/>
          <w:lang w:val="kk-KZ"/>
        </w:rPr>
        <w:t xml:space="preserve"> маусым 2020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D95BFE" w:rsidRPr="00D420E1" w:rsidRDefault="00D95BFE" w:rsidP="00D95BFE">
      <w:pPr>
        <w:pStyle w:val="7"/>
        <w:jc w:val="right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Факультет деканы ___________</w:t>
      </w:r>
      <w:r w:rsidRPr="00D420E1">
        <w:rPr>
          <w:b w:val="0"/>
          <w:sz w:val="24"/>
          <w:lang w:val="kk-KZ"/>
        </w:rPr>
        <w:t>А.Р.</w:t>
      </w:r>
      <w:r>
        <w:rPr>
          <w:b w:val="0"/>
          <w:sz w:val="24"/>
          <w:lang w:val="en-US"/>
        </w:rPr>
        <w:t> </w:t>
      </w:r>
      <w:r w:rsidRPr="00D420E1">
        <w:rPr>
          <w:b w:val="0"/>
          <w:sz w:val="24"/>
          <w:lang w:val="kk-KZ"/>
        </w:rPr>
        <w:t xml:space="preserve">Масалимова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95BFE" w:rsidRPr="00551537" w:rsidRDefault="00D95BFE" w:rsidP="00D95BFE">
      <w:pPr>
        <w:jc w:val="both"/>
        <w:rPr>
          <w:rFonts w:ascii="Times New Roman" w:hAnsi="Times New Roman"/>
          <w:b/>
          <w:sz w:val="24"/>
          <w:szCs w:val="24"/>
        </w:rPr>
      </w:pPr>
    </w:p>
    <w:p w:rsidR="00D95BFE" w:rsidRPr="00551537" w:rsidRDefault="00D95BFE" w:rsidP="00D95BFE">
      <w:pPr>
        <w:jc w:val="right"/>
        <w:rPr>
          <w:rFonts w:ascii="Times New Roman" w:hAnsi="Times New Roman"/>
          <w:sz w:val="24"/>
          <w:szCs w:val="24"/>
        </w:rPr>
      </w:pPr>
    </w:p>
    <w:p w:rsidR="00D95BFE" w:rsidRPr="00551537" w:rsidRDefault="00D95BFE" w:rsidP="00D95BFE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pStyle w:val="3"/>
        <w:spacing w:before="0" w:after="240"/>
        <w:jc w:val="center"/>
        <w:rPr>
          <w:rFonts w:ascii="Times New Roman" w:hAnsi="Times New Roman"/>
          <w:color w:val="auto"/>
          <w:kern w:val="32"/>
          <w:lang w:val="kk-KZ"/>
        </w:rPr>
      </w:pPr>
      <w:r w:rsidRPr="00551537">
        <w:rPr>
          <w:rFonts w:ascii="Times New Roman" w:hAnsi="Times New Roman"/>
          <w:color w:val="auto"/>
          <w:kern w:val="32"/>
          <w:lang w:val="kk-KZ"/>
        </w:rPr>
        <w:t>ПӘННІҢ</w:t>
      </w:r>
      <w:r w:rsidRPr="00551537">
        <w:rPr>
          <w:rFonts w:ascii="Times New Roman" w:hAnsi="Times New Roman"/>
          <w:lang w:val="kk-KZ"/>
        </w:rPr>
        <w:t xml:space="preserve"> </w:t>
      </w:r>
      <w:r w:rsidRPr="00551537">
        <w:rPr>
          <w:rFonts w:ascii="Times New Roman" w:hAnsi="Times New Roman"/>
          <w:color w:val="auto"/>
          <w:kern w:val="32"/>
          <w:lang w:val="kk-KZ"/>
        </w:rPr>
        <w:t>ОҚУ-ӘДІСТЕМЕЛІК КЕШЕНІ</w:t>
      </w:r>
    </w:p>
    <w:p w:rsidR="00D95BFE" w:rsidRDefault="00D95BFE" w:rsidP="00D95BFE">
      <w:pPr>
        <w:spacing w:after="2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884A7F" w:rsidRDefault="00D95BFE" w:rsidP="00622DEA">
      <w:pPr>
        <w:spacing w:after="2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75C5B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D95BFE">
        <w:rPr>
          <w:rFonts w:ascii="Times New Roman" w:hAnsi="Times New Roman"/>
          <w:b/>
          <w:bCs/>
          <w:caps/>
          <w:sz w:val="24"/>
          <w:szCs w:val="24"/>
          <w:lang w:val="kk-KZ"/>
        </w:rPr>
        <w:t>Ислам философиясы</w:t>
      </w:r>
      <w:r w:rsidRPr="00675C5B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D95BFE" w:rsidRPr="00551537" w:rsidRDefault="00D95BFE" w:rsidP="00D95BFE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Мамандық  «</w:t>
      </w:r>
      <w:r w:rsidRPr="00675C5B">
        <w:rPr>
          <w:rFonts w:ascii="Times New Roman" w:hAnsi="Times New Roman"/>
          <w:sz w:val="24"/>
          <w:szCs w:val="24"/>
          <w:lang w:val="kk-KZ"/>
        </w:rPr>
        <w:t>5B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020600 – Дінтану» </w:t>
      </w: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675C5B" w:rsidRDefault="00D95BFE" w:rsidP="00D95BFE">
      <w:pPr>
        <w:jc w:val="center"/>
        <w:rPr>
          <w:rFonts w:ascii="Times New Roman" w:hAnsi="Times New Roman"/>
          <w:sz w:val="24"/>
          <w:szCs w:val="24"/>
        </w:rPr>
      </w:pPr>
      <w:r w:rsidRPr="00551537">
        <w:rPr>
          <w:rFonts w:ascii="Times New Roman" w:hAnsi="Times New Roman"/>
          <w:sz w:val="24"/>
          <w:szCs w:val="24"/>
        </w:rPr>
        <w:t xml:space="preserve">Курс – </w:t>
      </w:r>
      <w:r>
        <w:rPr>
          <w:rFonts w:ascii="Times New Roman" w:hAnsi="Times New Roman"/>
          <w:sz w:val="24"/>
          <w:szCs w:val="24"/>
        </w:rPr>
        <w:t>3</w:t>
      </w: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Семестр – 6</w:t>
      </w:r>
    </w:p>
    <w:p w:rsidR="00D95BFE" w:rsidRPr="00551537" w:rsidRDefault="00D95BFE" w:rsidP="00D95BF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</w:rPr>
        <w:t xml:space="preserve">Кредит саны  – </w:t>
      </w:r>
      <w:r w:rsidRPr="00551537">
        <w:rPr>
          <w:rFonts w:ascii="Times New Roman" w:hAnsi="Times New Roman"/>
          <w:sz w:val="24"/>
          <w:szCs w:val="24"/>
          <w:lang w:val="kk-KZ"/>
        </w:rPr>
        <w:t>3</w:t>
      </w:r>
    </w:p>
    <w:p w:rsidR="00D95BFE" w:rsidRPr="00551537" w:rsidRDefault="00D95BFE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Default="00D95BFE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2DEA" w:rsidRDefault="00622DEA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2DEA" w:rsidRDefault="00622DEA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22DEA" w:rsidRPr="00551537" w:rsidRDefault="00622DEA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95BFE" w:rsidRPr="00675C5B" w:rsidRDefault="00622DEA" w:rsidP="00D95BF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2020</w:t>
      </w:r>
    </w:p>
    <w:p w:rsidR="00D95BFE" w:rsidRPr="00551537" w:rsidRDefault="00D95BFE" w:rsidP="00D95BF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lastRenderedPageBreak/>
        <w:t xml:space="preserve">Пәннің оқу-әдістемелік кешенін </w:t>
      </w:r>
      <w:r>
        <w:rPr>
          <w:rFonts w:ascii="Times New Roman" w:hAnsi="Times New Roman"/>
          <w:sz w:val="24"/>
          <w:szCs w:val="24"/>
          <w:lang w:val="kk-KZ"/>
        </w:rPr>
        <w:t>аға оқытушы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22DEA">
        <w:rPr>
          <w:rFonts w:ascii="Times New Roman" w:hAnsi="Times New Roman"/>
          <w:sz w:val="24"/>
          <w:szCs w:val="24"/>
          <w:lang w:val="kk-KZ"/>
        </w:rPr>
        <w:t>Н.С. Әлтаева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дайындаған.  </w:t>
      </w: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675C5B">
        <w:rPr>
          <w:rFonts w:ascii="Times New Roman" w:hAnsi="Times New Roman"/>
          <w:sz w:val="24"/>
          <w:szCs w:val="24"/>
          <w:lang w:val="kk-KZ"/>
        </w:rPr>
        <w:t>5B</w:t>
      </w:r>
      <w:r w:rsidRPr="00551537">
        <w:rPr>
          <w:rFonts w:ascii="Times New Roman" w:hAnsi="Times New Roman"/>
          <w:sz w:val="24"/>
          <w:szCs w:val="24"/>
          <w:lang w:val="kk-KZ"/>
        </w:rPr>
        <w:t>020600-Дінтану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мамандығының оқу жұмыс бағдарламасы негізінде. </w:t>
      </w:r>
    </w:p>
    <w:p w:rsidR="00D95BFE" w:rsidRPr="00D95BFE" w:rsidRDefault="00D95BFE" w:rsidP="00D95BFE">
      <w:pPr>
        <w:jc w:val="both"/>
        <w:rPr>
          <w:rFonts w:ascii="Times New Roman" w:eastAsia="Batang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Дінтану және мәдениеттану кафедра мәжілісінде қаралып ұсынылды. </w:t>
      </w:r>
    </w:p>
    <w:p w:rsidR="00D95BFE" w:rsidRPr="00D95BFE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«</w:t>
      </w:r>
      <w:r w:rsidR="00622DEA">
        <w:rPr>
          <w:rFonts w:ascii="Times New Roman" w:hAnsi="Times New Roman"/>
          <w:sz w:val="24"/>
          <w:szCs w:val="24"/>
          <w:lang w:val="kk-KZ"/>
        </w:rPr>
        <w:t>16» маусым, 2020 ж., хаттама № 41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p w:rsidR="00D95BFE" w:rsidRPr="00D95BFE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Кафедра меңгерушісі _____</w:t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_______ А.Д. Құрманалиева    </w:t>
      </w: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>Факультеттің әдістемелік (бюро) кеңесінде  ұсынылды.</w:t>
      </w:r>
    </w:p>
    <w:p w:rsidR="00D95BFE" w:rsidRPr="00551537" w:rsidRDefault="00622DEA" w:rsidP="00D95BFE">
      <w:pPr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«18» маусым, 2020</w:t>
      </w:r>
      <w:r w:rsidR="00D95BFE" w:rsidRPr="00551537">
        <w:rPr>
          <w:rFonts w:ascii="Times New Roman" w:hAnsi="Times New Roman"/>
          <w:sz w:val="24"/>
          <w:szCs w:val="24"/>
          <w:lang w:val="kk-KZ"/>
        </w:rPr>
        <w:t xml:space="preserve"> ж.,  хаттама № 11</w:t>
      </w:r>
      <w:r w:rsidR="00D95BFE">
        <w:rPr>
          <w:rFonts w:ascii="Times New Roman" w:hAnsi="Times New Roman"/>
          <w:sz w:val="24"/>
          <w:szCs w:val="24"/>
          <w:lang w:val="kk-KZ"/>
        </w:rPr>
        <w:t>.</w:t>
      </w:r>
      <w:r w:rsidR="00D95BFE" w:rsidRPr="0055153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5BFE" w:rsidRPr="0055153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кеңесінің  төрайымы ____________________ </w:t>
      </w:r>
      <w:r w:rsidR="00622DEA">
        <w:rPr>
          <w:rFonts w:ascii="Times New Roman" w:hAnsi="Times New Roman"/>
          <w:sz w:val="24"/>
          <w:szCs w:val="24"/>
          <w:lang w:val="kk-KZ"/>
        </w:rPr>
        <w:t>М.П. Кабакова</w:t>
      </w:r>
      <w:r w:rsidRPr="00551537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551537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rPr>
          <w:rFonts w:ascii="Times New Roman" w:hAnsi="Times New Roman"/>
          <w:sz w:val="24"/>
          <w:szCs w:val="24"/>
          <w:lang w:val="kk-KZ"/>
        </w:rPr>
      </w:pPr>
    </w:p>
    <w:p w:rsidR="00D95BFE" w:rsidRPr="00D95BFE" w:rsidRDefault="00D95BFE" w:rsidP="00D95BFE">
      <w:pPr>
        <w:pStyle w:val="a7"/>
        <w:jc w:val="left"/>
        <w:rPr>
          <w:rFonts w:eastAsia="Cambria"/>
          <w:b w:val="0"/>
          <w:sz w:val="24"/>
          <w:szCs w:val="24"/>
          <w:lang w:val="kk-KZ" w:eastAsia="en-US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622DEA" w:rsidRPr="00D95BFE" w:rsidRDefault="00622DEA" w:rsidP="00D95BFE">
      <w:pPr>
        <w:pStyle w:val="a7"/>
        <w:jc w:val="left"/>
        <w:rPr>
          <w:sz w:val="24"/>
          <w:szCs w:val="24"/>
          <w:lang w:val="kk-KZ" w:eastAsia="ko-KR"/>
        </w:rPr>
      </w:pPr>
      <w:bookmarkStart w:id="0" w:name="_GoBack"/>
      <w:bookmarkEnd w:id="0"/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Pr="00D95BFE" w:rsidRDefault="00D95BFE" w:rsidP="00D95BFE">
      <w:pPr>
        <w:pStyle w:val="a7"/>
        <w:jc w:val="left"/>
        <w:rPr>
          <w:sz w:val="24"/>
          <w:szCs w:val="24"/>
          <w:lang w:val="kk-KZ" w:eastAsia="ko-KR"/>
        </w:rPr>
      </w:pPr>
    </w:p>
    <w:p w:rsidR="00D95BFE" w:rsidRDefault="00D95BFE" w:rsidP="00D95BFE">
      <w:pPr>
        <w:pStyle w:val="a7"/>
        <w:rPr>
          <w:sz w:val="24"/>
          <w:szCs w:val="24"/>
          <w:lang w:val="kk-KZ" w:eastAsia="ko-KR"/>
        </w:rPr>
      </w:pPr>
      <w:r w:rsidRPr="00551537">
        <w:rPr>
          <w:sz w:val="24"/>
          <w:szCs w:val="24"/>
          <w:lang w:val="kk-KZ" w:eastAsia="ko-KR"/>
        </w:rPr>
        <w:lastRenderedPageBreak/>
        <w:t>АЛҒЫ СӨЗ</w:t>
      </w:r>
    </w:p>
    <w:p w:rsidR="00D95BFE" w:rsidRPr="00551537" w:rsidRDefault="00D95BFE" w:rsidP="00D95BFE">
      <w:pPr>
        <w:pStyle w:val="a7"/>
        <w:rPr>
          <w:sz w:val="24"/>
          <w:szCs w:val="24"/>
          <w:lang w:val="kk-KZ"/>
        </w:rPr>
      </w:pPr>
    </w:p>
    <w:p w:rsidR="00F7349E" w:rsidRPr="00324EC5" w:rsidRDefault="00D95BFE" w:rsidP="00324E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24EC5">
        <w:rPr>
          <w:rFonts w:ascii="Times New Roman" w:hAnsi="Times New Roman"/>
          <w:b/>
          <w:sz w:val="24"/>
          <w:szCs w:val="24"/>
          <w:lang w:val="kk-KZ"/>
        </w:rPr>
        <w:t xml:space="preserve">Курстың қысқаша сипаттамасы. </w:t>
      </w:r>
      <w:r w:rsidR="00F7349E" w:rsidRPr="00324E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2CF3" w:rsidRPr="00324EC5">
        <w:rPr>
          <w:rFonts w:ascii="Times New Roman" w:hAnsi="Times New Roman"/>
          <w:sz w:val="24"/>
          <w:szCs w:val="24"/>
          <w:lang w:val="kk-KZ"/>
        </w:rPr>
        <w:t>Жалпы адамзаттық</w:t>
      </w:r>
      <w:r w:rsidR="00FB2CF3" w:rsidRPr="00324EC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B2CF3" w:rsidRPr="00324EC5">
        <w:rPr>
          <w:rFonts w:ascii="Times New Roman" w:hAnsi="Times New Roman"/>
          <w:sz w:val="24"/>
          <w:szCs w:val="24"/>
          <w:lang w:val="kk-KZ"/>
        </w:rPr>
        <w:t xml:space="preserve">философиялық ой тарихындағы ислам </w:t>
      </w:r>
      <w:r w:rsidR="00324EC5" w:rsidRPr="00324EC5">
        <w:rPr>
          <w:rFonts w:ascii="Times New Roman" w:hAnsi="Times New Roman"/>
          <w:sz w:val="24"/>
          <w:szCs w:val="24"/>
          <w:lang w:val="kk-KZ"/>
        </w:rPr>
        <w:t>философиясының мәні ашылады, оның дінмен байланысын және оның философиядан бөлектігі талданады;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24EC5">
        <w:rPr>
          <w:rFonts w:ascii="Times New Roman" w:hAnsi="Times New Roman"/>
          <w:sz w:val="24"/>
          <w:szCs w:val="24"/>
          <w:lang w:val="kk-KZ"/>
        </w:rPr>
        <w:t xml:space="preserve">Пән мазмұнында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и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слам философиясы пәні және зерттеу объектісі,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а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раб-мұсылман философиясының бастаулары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hAnsi="Times New Roman"/>
          <w:sz w:val="24"/>
          <w:szCs w:val="24"/>
          <w:lang w:val="kk-KZ"/>
        </w:rPr>
        <w:t>к</w:t>
      </w:r>
      <w:r w:rsidR="00324EC5" w:rsidRPr="00324EC5">
        <w:rPr>
          <w:rFonts w:ascii="Times New Roman" w:hAnsi="Times New Roman"/>
          <w:sz w:val="24"/>
          <w:szCs w:val="24"/>
          <w:lang w:val="kk-KZ"/>
        </w:rPr>
        <w:t>әлам ілімінің пайда болуы мен ерекшеліктері,</w:t>
      </w:r>
      <w:r w:rsidR="00324EC5">
        <w:rPr>
          <w:sz w:val="24"/>
          <w:szCs w:val="24"/>
          <w:lang w:val="kk-KZ"/>
        </w:rPr>
        <w:t xml:space="preserve"> </w:t>
      </w:r>
      <w:r w:rsidR="00E67D2A">
        <w:rPr>
          <w:rFonts w:ascii="Times New Roman" w:hAnsi="Times New Roman"/>
          <w:sz w:val="24"/>
          <w:szCs w:val="24"/>
          <w:lang w:val="kk-KZ"/>
        </w:rPr>
        <w:t>к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әламдағы Ашари және Мутазила мектептері,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ж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үйелік философия бастауы: әл-Кинди және араб перипатетизмі, </w:t>
      </w:r>
      <w:r w:rsidR="00324EC5">
        <w:rPr>
          <w:rFonts w:ascii="Times New Roman" w:eastAsia="Calibri" w:hAnsi="Times New Roman"/>
          <w:bCs/>
          <w:sz w:val="24"/>
          <w:szCs w:val="24"/>
          <w:lang w:val="kk-KZ"/>
        </w:rPr>
        <w:t xml:space="preserve">Әл-Фараби – екінші ұстаз ретінде: космологиядан саяси философияға дейін, 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Ибн Сина және араб-мұсылман философиясының гүлденуі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м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ұсылмандық Испания философтары: Ибн-Бадж, Ибн-Туфейл көзқарастары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>Ибн-Рушд философиясының ерекшеліктері</w:t>
      </w:r>
      <w:r w:rsidR="00324EC5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E67D2A">
        <w:rPr>
          <w:rFonts w:ascii="Times New Roman" w:eastAsia="Calibri" w:hAnsi="Times New Roman"/>
          <w:sz w:val="24"/>
          <w:szCs w:val="24"/>
          <w:lang w:val="kk-KZ"/>
        </w:rPr>
        <w:t>с</w:t>
      </w:r>
      <w:r w:rsidR="00324EC5">
        <w:rPr>
          <w:rFonts w:ascii="Times New Roman" w:eastAsia="Calibri" w:hAnsi="Times New Roman"/>
          <w:sz w:val="24"/>
          <w:szCs w:val="24"/>
          <w:lang w:val="kk-KZ"/>
        </w:rPr>
        <w:t xml:space="preserve">опылық философиялық бағыт ретінде, Әл-Ғазали және сопылық пен философиялық-теологиялық синтез, </w:t>
      </w:r>
      <w:r w:rsidR="00324EC5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Ибн-Араби </w:t>
      </w:r>
      <w:r w:rsidR="00324EC5" w:rsidRPr="005E3CE0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– </w:t>
      </w:r>
      <w:r w:rsidR="00324EC5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сопылардың ұлы философы, </w:t>
      </w:r>
      <w:r w:rsidR="00E67D2A">
        <w:rPr>
          <w:rFonts w:ascii="Times New Roman" w:hAnsi="Times New Roman"/>
          <w:sz w:val="24"/>
          <w:szCs w:val="24"/>
          <w:lang w:val="kk-KZ"/>
        </w:rPr>
        <w:t xml:space="preserve">басқа философиялық ағымдар: </w:t>
      </w:r>
      <w:r w:rsidR="00E67D2A" w:rsidRPr="005E3CE0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>исмаилизм, ишракизм, «</w:t>
      </w:r>
      <w:r w:rsidR="00E67D2A"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 xml:space="preserve">Таза  ағайындылар», </w:t>
      </w:r>
      <w:r w:rsidR="00E67D2A">
        <w:rPr>
          <w:rFonts w:ascii="Times New Roman" w:hAnsi="Times New Roman"/>
          <w:sz w:val="24"/>
          <w:szCs w:val="24"/>
          <w:lang w:val="kk-KZ"/>
        </w:rPr>
        <w:t xml:space="preserve">ортағасырлық араб-мұсылман философиясының Батыс пен Шығыс мәдениетінің дамуына ықпалы және қазіргі ислам философиясы мен теологиясы </w:t>
      </w:r>
      <w:r w:rsidRPr="00324EC5">
        <w:rPr>
          <w:rFonts w:ascii="Times New Roman" w:hAnsi="Times New Roman"/>
          <w:sz w:val="24"/>
          <w:szCs w:val="24"/>
          <w:lang w:val="kk-KZ"/>
        </w:rPr>
        <w:t>сияқты тақырыптар қамтылған.</w:t>
      </w:r>
    </w:p>
    <w:p w:rsidR="00D95BFE" w:rsidRPr="00342389" w:rsidRDefault="00D95BFE" w:rsidP="00D95BFE">
      <w:pPr>
        <w:pStyle w:val="a9"/>
        <w:spacing w:before="0" w:beforeAutospacing="0" w:after="0" w:afterAutospacing="0"/>
        <w:ind w:firstLine="567"/>
        <w:jc w:val="both"/>
        <w:rPr>
          <w:lang w:val="kk-KZ"/>
        </w:rPr>
      </w:pPr>
      <w:r w:rsidRPr="00551537">
        <w:rPr>
          <w:b/>
          <w:lang w:val="kk-KZ"/>
        </w:rPr>
        <w:t>Курстың мақсаты</w:t>
      </w:r>
      <w:r w:rsidRPr="00551537">
        <w:rPr>
          <w:lang w:val="kk-KZ"/>
        </w:rPr>
        <w:t>:</w:t>
      </w:r>
      <w:r w:rsidRPr="00551537">
        <w:rPr>
          <w:bCs/>
          <w:lang w:val="kk-KZ"/>
        </w:rPr>
        <w:t xml:space="preserve"> </w:t>
      </w:r>
      <w:r>
        <w:rPr>
          <w:rFonts w:eastAsia="Calibri"/>
          <w:snapToGrid w:val="0"/>
          <w:lang w:val="kk-KZ"/>
        </w:rPr>
        <w:t xml:space="preserve">студенттердің </w:t>
      </w:r>
      <w:r>
        <w:rPr>
          <w:lang w:val="kk-KZ"/>
        </w:rPr>
        <w:t>ислам философиясының негізгі ағымдары мен мектептері туралы көзқарастарын қалыптастыру.</w:t>
      </w:r>
    </w:p>
    <w:p w:rsidR="00D95BFE" w:rsidRDefault="00D95BFE" w:rsidP="00D95BFE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51537">
        <w:rPr>
          <w:rFonts w:ascii="Times New Roman" w:hAnsi="Times New Roman"/>
          <w:b/>
          <w:sz w:val="24"/>
          <w:szCs w:val="24"/>
          <w:lang w:val="kk-KZ"/>
        </w:rPr>
        <w:t>Курстың міндеттері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9F5B8C" w:rsidRPr="009F5B8C" w:rsidRDefault="009F5B8C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9F5B8C">
        <w:rPr>
          <w:rFonts w:ascii="Times New Roman" w:hAnsi="Times New Roman"/>
          <w:spacing w:val="-2"/>
          <w:sz w:val="24"/>
          <w:szCs w:val="24"/>
          <w:lang w:val="kk-KZ"/>
        </w:rPr>
        <w:t>ислам философиясының</w:t>
      </w:r>
      <w:r>
        <w:rPr>
          <w:rFonts w:ascii="Times New Roman" w:hAnsi="Times New Roman"/>
          <w:spacing w:val="-2"/>
          <w:sz w:val="24"/>
          <w:szCs w:val="24"/>
          <w:lang w:val="kk-KZ"/>
        </w:rPr>
        <w:t xml:space="preserve"> қалыптасуының мәні мен мағынасын</w:t>
      </w:r>
      <w:r w:rsidRPr="009F5B8C">
        <w:rPr>
          <w:rFonts w:ascii="Times New Roman" w:hAnsi="Times New Roman"/>
          <w:spacing w:val="-2"/>
          <w:sz w:val="24"/>
          <w:szCs w:val="24"/>
          <w:lang w:val="kk-KZ"/>
        </w:rPr>
        <w:t xml:space="preserve"> түсіндіру; </w:t>
      </w:r>
    </w:p>
    <w:p w:rsidR="00EC4949" w:rsidRPr="00EC4949" w:rsidRDefault="009F5B8C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C4949">
        <w:rPr>
          <w:rFonts w:ascii="Times New Roman" w:hAnsi="Times New Roman"/>
          <w:sz w:val="24"/>
          <w:szCs w:val="24"/>
          <w:lang w:val="kk-KZ"/>
        </w:rPr>
        <w:t xml:space="preserve">кәлам, араб перипатетизмі және сопылық философия өкілдерінің еңбектері бойынша </w:t>
      </w:r>
      <w:r w:rsidR="00EC4949" w:rsidRPr="00EC4949">
        <w:rPr>
          <w:rFonts w:ascii="Times New Roman" w:hAnsi="Times New Roman"/>
          <w:sz w:val="24"/>
          <w:szCs w:val="24"/>
          <w:lang w:val="kk-KZ"/>
        </w:rPr>
        <w:t>білімдерін тереңдету;</w:t>
      </w:r>
      <w:r w:rsidRPr="00EC494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F5B8C" w:rsidRPr="00EC4949" w:rsidRDefault="00EC4949" w:rsidP="009F5B8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ислам философиясы мен батыс философиясы арасындағы айырмашылық пен ұқсастықтарын талдау;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құзыреттіліктерінің негізгі формалары:</w:t>
      </w:r>
    </w:p>
    <w:p w:rsidR="00D95BFE" w:rsidRPr="00884A7F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84A7F">
        <w:rPr>
          <w:rFonts w:ascii="Times New Roman" w:hAnsi="Times New Roman"/>
          <w:sz w:val="24"/>
          <w:szCs w:val="24"/>
          <w:lang w:val="kk-KZ"/>
        </w:rPr>
        <w:t xml:space="preserve">Курсты меңгерген жағдайда – 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мыналарды біле алады: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«Ислам философиясы» пәнінің терминдері мен категорияларын біл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е алады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ислам философиясын зерттеудегі әдістер мен міндеттер туралы көзқарастары қалыптастырады; 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>исламдағы кәлам бағытының мектептері туралы мәліметтерді оқи алады;</w:t>
      </w:r>
    </w:p>
    <w:p w:rsidR="00D95BFE" w:rsidRPr="00E67B2C" w:rsidRDefault="008B2AC5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D95BFE"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ортағасырлық Еуропа мен Араб халифатындағы философиялық білімнің қалыптасуы туралы мәліметті қарастырады; </w:t>
      </w:r>
    </w:p>
    <w:p w:rsidR="00D95BFE" w:rsidRDefault="00D95BFE" w:rsidP="00D95B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 мыналарды жасай алатын болады: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 xml:space="preserve">ислам философиясына қатысты заманауи концепциялар мен зерттеулерін меңгеріп, бағдарлана алады; 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араб-мұсылман философиясының негізгі бағыттары мен мектептерін оқып, кәсіби дамуында пайдалана алады;</w:t>
      </w:r>
    </w:p>
    <w:p w:rsidR="00D95BFE" w:rsidRDefault="00D95BFE" w:rsidP="00D95BFE">
      <w:pPr>
        <w:spacing w:after="0" w:line="240" w:lineRule="auto"/>
        <w:ind w:firstLine="36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Бакалавр</w:t>
      </w:r>
      <w:r w:rsidRPr="005515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келесідей дағдыларға ие болады:</w:t>
      </w:r>
    </w:p>
    <w:p w:rsidR="00D95BFE" w:rsidRPr="00E67B2C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араб-мұсылман философиясындағы сопылық-мистикалық ағымдар жөнінде мәліметтер алып, саралай алады;</w:t>
      </w:r>
    </w:p>
    <w:p w:rsidR="00D95BFE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«Ислам философиясы» пәні аясында ғылыми-зертеу жұмыстарын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жасау әдістері меңгереді</w:t>
      </w:r>
      <w:r w:rsidRPr="00E67B2C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6E36E0" w:rsidRPr="00D95BFE" w:rsidRDefault="00D95BFE" w:rsidP="00D95BFE">
      <w:pPr>
        <w:pStyle w:val="aa"/>
        <w:numPr>
          <w:ilvl w:val="0"/>
          <w:numId w:val="1"/>
        </w:numPr>
        <w:tabs>
          <w:tab w:val="left" w:pos="459"/>
        </w:tabs>
        <w:spacing w:after="0" w:line="240" w:lineRule="auto"/>
        <w:ind w:left="0" w:right="511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95BFE">
        <w:rPr>
          <w:rFonts w:ascii="Times New Roman" w:hAnsi="Times New Roman"/>
          <w:color w:val="000000"/>
          <w:sz w:val="24"/>
          <w:szCs w:val="24"/>
          <w:lang w:val="kk-KZ"/>
        </w:rPr>
        <w:t>оқытылып жатқан пән аясында деректермен жұмыс жасай алады.</w:t>
      </w:r>
    </w:p>
    <w:p w:rsidR="00D95BFE" w:rsidRDefault="00D95BFE">
      <w:pPr>
        <w:rPr>
          <w:lang w:val="kk-KZ"/>
        </w:rPr>
      </w:pPr>
    </w:p>
    <w:p w:rsidR="009F5B8C" w:rsidRPr="009F5B8C" w:rsidRDefault="009F5B8C" w:rsidP="00536E5D">
      <w:pPr>
        <w:spacing w:after="0"/>
      </w:pPr>
    </w:p>
    <w:sectPr w:rsidR="009F5B8C" w:rsidRPr="009F5B8C" w:rsidSect="005C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DC23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24D"/>
    <w:multiLevelType w:val="hybridMultilevel"/>
    <w:tmpl w:val="9F029FE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B42"/>
    <w:multiLevelType w:val="hybridMultilevel"/>
    <w:tmpl w:val="23EC7B96"/>
    <w:lvl w:ilvl="0" w:tplc="B9CEA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108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FE"/>
    <w:rsid w:val="00324EC5"/>
    <w:rsid w:val="00536E5D"/>
    <w:rsid w:val="005407EA"/>
    <w:rsid w:val="00622DEA"/>
    <w:rsid w:val="00820078"/>
    <w:rsid w:val="008B2AC5"/>
    <w:rsid w:val="009C428A"/>
    <w:rsid w:val="009F5B8C"/>
    <w:rsid w:val="00C5638F"/>
    <w:rsid w:val="00D95BFE"/>
    <w:rsid w:val="00E67D2A"/>
    <w:rsid w:val="00EC4949"/>
    <w:rsid w:val="00EF7D11"/>
    <w:rsid w:val="00F54CD0"/>
    <w:rsid w:val="00F7349E"/>
    <w:rsid w:val="00F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B836F-969F-4B7A-8E49-3822FAA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FE"/>
    <w:rPr>
      <w:rFonts w:ascii="Cambria" w:eastAsia="Cambria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D95BF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95BFE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95BF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95BF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5B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D95B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95B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5BFE"/>
    <w:rPr>
      <w:rFonts w:ascii="Cambria" w:eastAsia="Cambria" w:hAnsi="Cambria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D95B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5BFE"/>
    <w:rPr>
      <w:rFonts w:ascii="Cambria" w:eastAsia="Cambria" w:hAnsi="Cambria" w:cs="Times New Roman"/>
    </w:rPr>
  </w:style>
  <w:style w:type="paragraph" w:styleId="a7">
    <w:name w:val="Title"/>
    <w:basedOn w:val="a"/>
    <w:link w:val="a8"/>
    <w:qFormat/>
    <w:rsid w:val="00D95BF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95B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D95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без абзаца,ПАРАГРАФ,маркированный"/>
    <w:basedOn w:val="a"/>
    <w:link w:val="ab"/>
    <w:uiPriority w:val="34"/>
    <w:qFormat/>
    <w:rsid w:val="00D95BFE"/>
    <w:pPr>
      <w:ind w:left="720"/>
      <w:contextualSpacing/>
    </w:pPr>
    <w:rPr>
      <w:rFonts w:ascii="Calibri" w:eastAsia="Calibri" w:hAnsi="Calibri"/>
    </w:rPr>
  </w:style>
  <w:style w:type="character" w:customStyle="1" w:styleId="ab">
    <w:name w:val="Абзац списка Знак"/>
    <w:aliases w:val="без абзаца Знак,ПАРАГРАФ Знак,маркированный Знак"/>
    <w:link w:val="aa"/>
    <w:uiPriority w:val="34"/>
    <w:locked/>
    <w:rsid w:val="00D95BFE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D95B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5BF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5BFE"/>
    <w:rPr>
      <w:rFonts w:ascii="Cambria" w:eastAsia="Cambria" w:hAnsi="Cambria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5B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5BFE"/>
    <w:rPr>
      <w:rFonts w:ascii="Cambria" w:eastAsia="Cambria" w:hAnsi="Cambria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9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5BFE"/>
    <w:rPr>
      <w:rFonts w:ascii="Tahoma" w:eastAsia="Cambri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36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6E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B00F5-AD3E-4504-A6A7-6E1BF4D8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Lenovo</cp:lastModifiedBy>
  <cp:revision>2</cp:revision>
  <dcterms:created xsi:type="dcterms:W3CDTF">2020-11-17T05:36:00Z</dcterms:created>
  <dcterms:modified xsi:type="dcterms:W3CDTF">2020-11-17T05:36:00Z</dcterms:modified>
</cp:coreProperties>
</file>